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149" w14:textId="6EA57403" w:rsidR="004B3C77" w:rsidRPr="00401A51" w:rsidRDefault="004B3C77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Une école « Signe de vie »</w:t>
      </w:r>
    </w:p>
    <w:p w14:paraId="7C20DD76" w14:textId="77777777" w:rsidR="004B3C77" w:rsidRPr="00401A51" w:rsidRDefault="004B3C77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AFE690" w14:textId="5C607978" w:rsidR="004B3C77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L’école Saint-Nicolas</w:t>
      </w:r>
      <w:r w:rsidRPr="00401A51">
        <w:rPr>
          <w:rFonts w:ascii="Calibri" w:hAnsi="Calibri" w:cs="Calibri"/>
        </w:rPr>
        <w:t xml:space="preserve"> accueille tout enfant</w:t>
      </w:r>
      <w:r w:rsidR="004B3C77" w:rsidRPr="00401A51">
        <w:rPr>
          <w:rFonts w:ascii="Calibri" w:hAnsi="Calibri" w:cs="Calibri"/>
        </w:rPr>
        <w:t xml:space="preserve"> quelle que soit sa religion ou sans religion.</w:t>
      </w:r>
    </w:p>
    <w:p w14:paraId="2B8CCE26" w14:textId="1D42A02A" w:rsidR="004B3C77" w:rsidRPr="00401A51" w:rsidRDefault="004B3C77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</w:t>
      </w:r>
      <w:r w:rsidR="00942959" w:rsidRPr="00401A51">
        <w:rPr>
          <w:rFonts w:ascii="Calibri" w:hAnsi="Calibri" w:cs="Calibri"/>
        </w:rPr>
        <w:t xml:space="preserve">e projet pastoral </w:t>
      </w:r>
      <w:r w:rsidRPr="00401A51">
        <w:rPr>
          <w:rFonts w:ascii="Calibri" w:hAnsi="Calibri" w:cs="Calibri"/>
        </w:rPr>
        <w:t xml:space="preserve">est </w:t>
      </w:r>
      <w:r w:rsidR="00942959" w:rsidRPr="00401A51">
        <w:rPr>
          <w:rFonts w:ascii="Calibri" w:hAnsi="Calibri" w:cs="Calibri"/>
        </w:rPr>
        <w:t xml:space="preserve">présenté </w:t>
      </w:r>
      <w:r w:rsidRPr="00401A51">
        <w:rPr>
          <w:rFonts w:ascii="Calibri" w:hAnsi="Calibri" w:cs="Calibri"/>
        </w:rPr>
        <w:t>lors de</w:t>
      </w:r>
      <w:r w:rsidR="00942959" w:rsidRPr="00401A51">
        <w:rPr>
          <w:rFonts w:ascii="Calibri" w:hAnsi="Calibri" w:cs="Calibri"/>
        </w:rPr>
        <w:t xml:space="preserve"> l’inscription</w:t>
      </w:r>
      <w:r w:rsidRPr="00401A51">
        <w:rPr>
          <w:rFonts w:ascii="Calibri" w:hAnsi="Calibri" w:cs="Calibri"/>
        </w:rPr>
        <w:t>. La famille connaît et accepte le projet.</w:t>
      </w:r>
    </w:p>
    <w:p w14:paraId="5DA1B0EB" w14:textId="1EB58142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 xml:space="preserve">Etablissement catholique, sous </w:t>
      </w:r>
      <w:r w:rsidRPr="00401A51">
        <w:rPr>
          <w:rFonts w:ascii="Calibri" w:hAnsi="Calibri" w:cs="Calibri"/>
        </w:rPr>
        <w:t xml:space="preserve">la </w:t>
      </w:r>
      <w:r w:rsidRPr="00401A51">
        <w:rPr>
          <w:rFonts w:ascii="Calibri" w:hAnsi="Calibri" w:cs="Calibri"/>
        </w:rPr>
        <w:t xml:space="preserve">tutelle </w:t>
      </w:r>
      <w:r w:rsidRPr="00401A51">
        <w:rPr>
          <w:rFonts w:ascii="Calibri" w:hAnsi="Calibri" w:cs="Calibri"/>
        </w:rPr>
        <w:t>congréganiste des Filles de la Charité/ Saint Vincent de Paul</w:t>
      </w:r>
      <w:r w:rsidRPr="00401A51">
        <w:rPr>
          <w:rFonts w:ascii="Calibri" w:hAnsi="Calibri" w:cs="Calibri"/>
        </w:rPr>
        <w:t>, elle respecte les orientations données</w:t>
      </w:r>
      <w:r w:rsidR="004B3C77" w:rsidRPr="00401A51">
        <w:rPr>
          <w:rFonts w:ascii="Calibri" w:hAnsi="Calibri" w:cs="Calibri"/>
        </w:rPr>
        <w:t xml:space="preserve"> par la congrégation et</w:t>
      </w:r>
      <w:r w:rsidRPr="00401A51">
        <w:rPr>
          <w:rFonts w:ascii="Calibri" w:hAnsi="Calibri" w:cs="Calibri"/>
        </w:rPr>
        <w:t xml:space="preserve"> par l’Enseignement catholique</w:t>
      </w:r>
      <w:r w:rsidR="004B3C77" w:rsidRPr="00401A51">
        <w:rPr>
          <w:rFonts w:ascii="Calibri" w:hAnsi="Calibri" w:cs="Calibri"/>
        </w:rPr>
        <w:t>.</w:t>
      </w:r>
    </w:p>
    <w:p w14:paraId="2981EC0C" w14:textId="319907B9" w:rsidR="004B3C77" w:rsidRPr="00401A51" w:rsidRDefault="004B3C77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 xml:space="preserve">A la suite de Saint </w:t>
      </w:r>
      <w:r w:rsidR="00717B91" w:rsidRPr="00401A51">
        <w:rPr>
          <w:rFonts w:ascii="Calibri" w:hAnsi="Calibri" w:cs="Calibri"/>
        </w:rPr>
        <w:t>Vincent</w:t>
      </w:r>
      <w:r w:rsidRPr="00401A51">
        <w:rPr>
          <w:rFonts w:ascii="Calibri" w:hAnsi="Calibri" w:cs="Calibri"/>
        </w:rPr>
        <w:t xml:space="preserve"> de Paul </w:t>
      </w:r>
      <w:r w:rsidR="00717B91" w:rsidRPr="00401A51">
        <w:rPr>
          <w:rFonts w:ascii="Calibri" w:hAnsi="Calibri" w:cs="Calibri"/>
        </w:rPr>
        <w:t>il s’agit de « Mettre l’Evangile en Action »</w:t>
      </w:r>
    </w:p>
    <w:p w14:paraId="55AE6FD8" w14:textId="7BC6BCE8" w:rsidR="00942959" w:rsidRPr="00401A51" w:rsidRDefault="00717B91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L’équipe éducative s’attache à</w:t>
      </w:r>
      <w:r w:rsidR="00942959" w:rsidRPr="00401A51">
        <w:rPr>
          <w:rFonts w:ascii="Calibri" w:hAnsi="Calibri" w:cs="Calibri"/>
        </w:rPr>
        <w:t xml:space="preserve"> faire vivre au quotidien des valeurs de solidarité, de respect, d’écoute, en référence à l’Evangile.</w:t>
      </w:r>
      <w:r w:rsidRPr="00401A51">
        <w:rPr>
          <w:rFonts w:ascii="Calibri" w:hAnsi="Calibri" w:cs="Calibri"/>
        </w:rPr>
        <w:t xml:space="preserve"> </w:t>
      </w:r>
    </w:p>
    <w:p w14:paraId="78C44972" w14:textId="340911A4" w:rsidR="00717B91" w:rsidRPr="00401A51" w:rsidRDefault="00717B91" w:rsidP="00717B9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 xml:space="preserve"> </w:t>
      </w:r>
      <w:r w:rsidRPr="00401A51">
        <w:rPr>
          <w:rFonts w:ascii="Calibri" w:hAnsi="Calibri" w:cs="Calibri"/>
        </w:rPr>
        <w:t xml:space="preserve">Le </w:t>
      </w:r>
      <w:r w:rsidRPr="00401A51">
        <w:rPr>
          <w:rFonts w:ascii="Calibri" w:hAnsi="Calibri" w:cs="Calibri"/>
        </w:rPr>
        <w:t>prêtre référent est le Père Francis Berlioz qui vient plusieurs fois dans l’année.</w:t>
      </w:r>
    </w:p>
    <w:p w14:paraId="2005823E" w14:textId="77777777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Dans les classes, un temps de culture chrétienne est régulièrement animé par les enseignants.</w:t>
      </w:r>
    </w:p>
    <w:p w14:paraId="0E625706" w14:textId="403B6BC1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En maternelle, CP et CE1, les enseignantes utilisent le parcours « Cadeaux de Dieu ». En CE2, CM1, CM2, les élèves suivent le parcours de culture chrétienne, « Anne et Léo ». Tous les enfants réfléchissent, à leur niveau, sur les temps forts de l’année liturgique.</w:t>
      </w:r>
    </w:p>
    <w:p w14:paraId="6DB13421" w14:textId="77777777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 </w:t>
      </w:r>
    </w:p>
    <w:p w14:paraId="4229C39C" w14:textId="7FB6EE15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L’année est marquée par des temps forts, la Toussaint, l’Avent et le Carême. Durant ces périodes, des actions de solidarité sont organisées au bénéfice d’associations caritatives</w:t>
      </w:r>
      <w:r w:rsidR="00717B91" w:rsidRPr="00401A51">
        <w:rPr>
          <w:rFonts w:ascii="Calibri" w:hAnsi="Calibri" w:cs="Calibri"/>
        </w:rPr>
        <w:t xml:space="preserve"> ou des projets menés par les Sœurs de la congrégation (Projets Rosalie)</w:t>
      </w:r>
      <w:r w:rsidRPr="00401A51">
        <w:rPr>
          <w:rFonts w:ascii="Calibri" w:hAnsi="Calibri" w:cs="Calibri"/>
        </w:rPr>
        <w:t>, notamment lors du « repas-partage » précédant Pâques.</w:t>
      </w:r>
    </w:p>
    <w:p w14:paraId="5742079F" w14:textId="35AEB4FB" w:rsidR="00942959" w:rsidRPr="00401A51" w:rsidRDefault="00717B91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Les réflexions des enfants sont partagées lors des temps de célébration à Noël et à Pâques.</w:t>
      </w:r>
    </w:p>
    <w:p w14:paraId="1B2B3156" w14:textId="77777777" w:rsidR="00942959" w:rsidRPr="00401A51" w:rsidRDefault="00942959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>Les temps de culture chrétienne permettent à certains d’approfondir leur Foi, à d’autres d’acquérir des connaissances afin de faire ensuite des choix, à d’autres encore d’effectuer des comparaisons avec une religion différente. Ce sont des moments d’échange, d’écoute, de partage, dans le respect des différences.</w:t>
      </w:r>
    </w:p>
    <w:p w14:paraId="70D84D6D" w14:textId="77777777" w:rsidR="00717B91" w:rsidRPr="00401A51" w:rsidRDefault="00717B91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8EEB089" w14:textId="21E85638" w:rsidR="00717B91" w:rsidRPr="00401A51" w:rsidRDefault="00717B91" w:rsidP="0094295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01A51">
        <w:rPr>
          <w:rFonts w:ascii="Calibri" w:hAnsi="Calibri" w:cs="Calibri"/>
        </w:rPr>
        <w:t xml:space="preserve">Grâce à cette approche respectueuse de la liberté de </w:t>
      </w:r>
      <w:r w:rsidR="00401A51" w:rsidRPr="00401A51">
        <w:rPr>
          <w:rFonts w:ascii="Calibri" w:hAnsi="Calibri" w:cs="Calibri"/>
        </w:rPr>
        <w:t xml:space="preserve">chacun selon sa religion et sa culture, nous souhaitons contribuer au dialogue entre les religions et à la Paix entre les peuples. </w:t>
      </w:r>
    </w:p>
    <w:p w14:paraId="7F72254F" w14:textId="77777777" w:rsidR="004B3C77" w:rsidRPr="00401A51" w:rsidRDefault="004B3C77">
      <w:pPr>
        <w:rPr>
          <w:rFonts w:ascii="Calibri" w:hAnsi="Calibri" w:cs="Calibri"/>
          <w:sz w:val="24"/>
          <w:szCs w:val="24"/>
          <w:bdr w:val="none" w:sz="0" w:space="0" w:color="auto" w:frame="1"/>
        </w:rPr>
      </w:pPr>
    </w:p>
    <w:p w14:paraId="12652C0D" w14:textId="77777777" w:rsidR="004B3C77" w:rsidRDefault="004B3C77">
      <w:pP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B6F03FD" w14:textId="65EE746E" w:rsidR="003D6A71" w:rsidRDefault="003D6A71"/>
    <w:sectPr w:rsidR="003D6A71" w:rsidSect="003B4E5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8B"/>
    <w:rsid w:val="000C49FE"/>
    <w:rsid w:val="003B4E5B"/>
    <w:rsid w:val="003D6A71"/>
    <w:rsid w:val="00401A51"/>
    <w:rsid w:val="004463E5"/>
    <w:rsid w:val="004B3C77"/>
    <w:rsid w:val="00717B91"/>
    <w:rsid w:val="00942959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E060"/>
  <w15:chartTrackingRefBased/>
  <w15:docId w15:val="{ECB1F4E7-973F-4E77-99A5-BF4FFB04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2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2B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2B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2B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2B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2B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2B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2B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2B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B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2B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Morin</dc:creator>
  <cp:keywords/>
  <dc:description/>
  <cp:lastModifiedBy>Catherine Morin</cp:lastModifiedBy>
  <cp:revision>4</cp:revision>
  <dcterms:created xsi:type="dcterms:W3CDTF">2026-03-21T18:40:00Z</dcterms:created>
  <dcterms:modified xsi:type="dcterms:W3CDTF">2026-03-21T19:08:00Z</dcterms:modified>
</cp:coreProperties>
</file>